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0756" w:rsidRPr="00F80756" w:rsidRDefault="00F80756" w:rsidP="00F80756">
      <w:pPr>
        <w:rPr>
          <w:b/>
        </w:rPr>
      </w:pPr>
      <w:r w:rsidRPr="00F80756">
        <w:rPr>
          <w:b/>
        </w:rPr>
        <w:t>Hlavní body</w:t>
      </w:r>
      <w:r w:rsidRPr="00F80756">
        <w:rPr>
          <w:b/>
        </w:rPr>
        <w:t xml:space="preserve"> usnesení Rady asociace krajů ČR ze dne 1</w:t>
      </w:r>
      <w:r w:rsidRPr="00F80756">
        <w:rPr>
          <w:b/>
        </w:rPr>
        <w:t xml:space="preserve">4. 2. 2021 </w:t>
      </w:r>
    </w:p>
    <w:p w:rsidR="00F80756" w:rsidRDefault="00F80756" w:rsidP="00F80756"/>
    <w:p w:rsidR="00F80756" w:rsidRDefault="00F80756" w:rsidP="00F80756">
      <w:pPr>
        <w:rPr>
          <w:b/>
          <w:bCs/>
        </w:rPr>
      </w:pPr>
      <w:r>
        <w:rPr>
          <w:b/>
          <w:bCs/>
        </w:rPr>
        <w:t>Rada Asociace krajů České republiky</w:t>
      </w:r>
    </w:p>
    <w:p w:rsidR="00F80756" w:rsidRDefault="00F80756" w:rsidP="00F80756">
      <w:pPr>
        <w:rPr>
          <w:b/>
          <w:bCs/>
        </w:rPr>
      </w:pPr>
    </w:p>
    <w:p w:rsidR="00F80756" w:rsidRDefault="00F80756" w:rsidP="00F80756">
      <w:r>
        <w:rPr>
          <w:b/>
          <w:bCs/>
        </w:rPr>
        <w:t xml:space="preserve">1. Konstatuje, </w:t>
      </w:r>
      <w:r>
        <w:t>že odpovědnost za zvládnutí krizové situace je především na Vládě ČR, žádost o nový nouzový stav považujeme za zcela mimořádný krok, který nesmí být dlouhodobě zneužíván k zásahu do práv a svobod lidí. Proto navrhujeme vyhlášení nového nouzového stavu (NS) jen na dva týdny a vyzýváme parlamentní politické strany k dohodě na dalším postupu.</w:t>
      </w:r>
    </w:p>
    <w:p w:rsidR="00F80756" w:rsidRDefault="00F80756" w:rsidP="00F80756"/>
    <w:p w:rsidR="00F80756" w:rsidRDefault="00F80756" w:rsidP="00F80756">
      <w:r>
        <w:rPr>
          <w:b/>
          <w:bCs/>
        </w:rPr>
        <w:t xml:space="preserve">2. Konstatuje, </w:t>
      </w:r>
      <w:r>
        <w:t>že NS je výjimečný nástroj krizového řízení, proto AKČR vyzývá Vládu ČR k urychlenému projednání návrhu nového pandemického zákona v co nejkratší možné legislativní lhůtě.</w:t>
      </w:r>
    </w:p>
    <w:p w:rsidR="00F80756" w:rsidRDefault="00F80756" w:rsidP="00F80756">
      <w:pPr>
        <w:rPr>
          <w:b/>
          <w:bCs/>
        </w:rPr>
      </w:pPr>
    </w:p>
    <w:p w:rsidR="00F80756" w:rsidRDefault="00F80756" w:rsidP="00F80756">
      <w:r>
        <w:rPr>
          <w:b/>
          <w:bCs/>
        </w:rPr>
        <w:t xml:space="preserve">3. Souhlasí </w:t>
      </w:r>
      <w:r>
        <w:t>s návrhem, aby postupný návrat do škol začal v termínu od 1. 3. 2021, nejprve žáci a studenti posledních ročníků a následně další ročníky. A vyzývá Vládu ČR, aby NS využila především pro zajištění těchto kroků.</w:t>
      </w:r>
    </w:p>
    <w:p w:rsidR="00F80756" w:rsidRDefault="00F80756" w:rsidP="00F80756">
      <w:pPr>
        <w:rPr>
          <w:b/>
          <w:bCs/>
        </w:rPr>
      </w:pPr>
    </w:p>
    <w:p w:rsidR="00F80756" w:rsidRDefault="00F80756" w:rsidP="00F80756">
      <w:r>
        <w:rPr>
          <w:b/>
          <w:bCs/>
        </w:rPr>
        <w:t xml:space="preserve">4. Vyzývá </w:t>
      </w:r>
      <w:r>
        <w:t>Vládu ČR</w:t>
      </w:r>
      <w:r>
        <w:t>,</w:t>
      </w:r>
      <w:bookmarkStart w:id="0" w:name="_GoBack"/>
      <w:bookmarkEnd w:id="0"/>
      <w:r>
        <w:t xml:space="preserve"> aby při otevření škol došlo k zařazení pedagogických pracovníků a dalších zaměstnanců škol a dalších školských zařízení do očkovací strategie a zajistila jejich registraci do CRS od 1. 3. 2021.</w:t>
      </w:r>
    </w:p>
    <w:p w:rsidR="00F80756" w:rsidRDefault="00F80756" w:rsidP="00F80756">
      <w:pPr>
        <w:rPr>
          <w:b/>
          <w:bCs/>
        </w:rPr>
      </w:pPr>
    </w:p>
    <w:p w:rsidR="00F80756" w:rsidRDefault="00F80756" w:rsidP="00F80756">
      <w:pPr>
        <w:rPr>
          <w:b/>
          <w:bCs/>
        </w:rPr>
      </w:pPr>
      <w:r>
        <w:rPr>
          <w:b/>
          <w:bCs/>
        </w:rPr>
        <w:t xml:space="preserve">5. Vyzývá </w:t>
      </w:r>
      <w:r>
        <w:t>Ministerstvo zdravotnictví, aby vzalo na vědomí návrhy AKČR na další kultivaci krizových opatření a navrhlo jejich postupné zavedení v závislosti na vývoji epidemie zejména v oblasti obchodu a služeb kultury a amatérského sportu to co v nejkratším termínu za přesně definovaných protiepidemických opatření.</w:t>
      </w:r>
      <w:r>
        <w:rPr>
          <w:b/>
          <w:bCs/>
        </w:rPr>
        <w:t xml:space="preserve"> </w:t>
      </w:r>
    </w:p>
    <w:p w:rsidR="00F80756" w:rsidRDefault="00F80756" w:rsidP="00F80756">
      <w:pPr>
        <w:rPr>
          <w:b/>
          <w:bCs/>
        </w:rPr>
      </w:pPr>
    </w:p>
    <w:p w:rsidR="00F80756" w:rsidRDefault="00F80756" w:rsidP="00F80756">
      <w:r>
        <w:rPr>
          <w:b/>
          <w:bCs/>
        </w:rPr>
        <w:t xml:space="preserve">6. Vyzývá </w:t>
      </w:r>
      <w:r>
        <w:t xml:space="preserve">Vládu ČR, aby do 1. 3. 2021 zajistila podmínky pro </w:t>
      </w:r>
      <w:proofErr w:type="spellStart"/>
      <w:r>
        <w:t>samotestování</w:t>
      </w:r>
      <w:proofErr w:type="spellEnd"/>
      <w:r>
        <w:t xml:space="preserve"> ve firmách, včetně finanční podpory a vytvoření jasných podmínek pro firmy. AKČR vnímá testování zaměstnanců ve firmách jako zásadní krok pro zlepšení pandemické situace.</w:t>
      </w:r>
    </w:p>
    <w:p w:rsidR="00F80756" w:rsidRDefault="00F80756" w:rsidP="00F80756"/>
    <w:p w:rsidR="00F80756" w:rsidRDefault="00F80756" w:rsidP="00F80756">
      <w:pPr>
        <w:rPr>
          <w:b/>
          <w:bCs/>
        </w:rPr>
      </w:pPr>
      <w:r>
        <w:rPr>
          <w:b/>
          <w:bCs/>
        </w:rPr>
        <w:t xml:space="preserve">7. Souhlasí </w:t>
      </w:r>
      <w:r>
        <w:t>se zrušením omezení úředních hodin institucí veřejné správy od 15. 2. 2021.</w:t>
      </w:r>
    </w:p>
    <w:p w:rsidR="00F80756" w:rsidRDefault="00F80756" w:rsidP="00F80756">
      <w:pPr>
        <w:rPr>
          <w:b/>
          <w:bCs/>
        </w:rPr>
      </w:pPr>
    </w:p>
    <w:p w:rsidR="00F80756" w:rsidRDefault="00F80756" w:rsidP="00F80756">
      <w:r>
        <w:rPr>
          <w:b/>
          <w:bCs/>
        </w:rPr>
        <w:t xml:space="preserve">8. Vyzývá </w:t>
      </w:r>
      <w:r>
        <w:t>vládu k pravidelným týdenním jednáním o krizových opatřeních s AKČR a všech plánovaných změnách v nich v pravidelných desetidenních periodách a vždy vyhodnocování na základě vývoje počtu pacientů na JIP a ARO.</w:t>
      </w:r>
    </w:p>
    <w:p w:rsidR="00F80756" w:rsidRDefault="00F80756" w:rsidP="00F80756">
      <w:pPr>
        <w:rPr>
          <w:b/>
          <w:bCs/>
        </w:rPr>
      </w:pPr>
    </w:p>
    <w:p w:rsidR="00D66AAE" w:rsidRDefault="00D66AAE"/>
    <w:sectPr w:rsidR="00D66A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756"/>
    <w:rsid w:val="00D66AAE"/>
    <w:rsid w:val="00F8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93C82"/>
  <w15:chartTrackingRefBased/>
  <w15:docId w15:val="{09FEC932-CD14-40BF-94FC-05BF750A6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80756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32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Pavlíková Jana</dc:creator>
  <cp:keywords/>
  <dc:description/>
  <cp:lastModifiedBy>Pavlíková Jana</cp:lastModifiedBy>
  <cp:revision>1</cp:revision>
  <dcterms:created xsi:type="dcterms:W3CDTF">2021-02-14T11:32:00Z</dcterms:created>
  <dcterms:modified xsi:type="dcterms:W3CDTF">2021-02-14T11:33:00Z</dcterms:modified>
</cp:coreProperties>
</file>