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FB" w:rsidRDefault="007452FB" w:rsidP="007452FB">
      <w:pPr>
        <w:tabs>
          <w:tab w:val="left" w:pos="1134"/>
          <w:tab w:val="left" w:pos="4962"/>
        </w:tabs>
        <w:spacing w:after="0" w:line="240" w:lineRule="exact"/>
        <w:rPr>
          <w:rFonts w:ascii="Times New Roman" w:hAnsi="Times New Roman"/>
          <w:sz w:val="18"/>
          <w:szCs w:val="18"/>
        </w:rPr>
      </w:pPr>
    </w:p>
    <w:bookmarkStart w:id="0" w:name="Text21"/>
    <w:p w:rsidR="007452FB" w:rsidRDefault="007452FB" w:rsidP="007452FB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b/>
        </w:rPr>
        <w:t>ŽÁDOST</w:t>
      </w:r>
    </w:p>
    <w:p w:rsidR="007452FB" w:rsidRDefault="007452FB" w:rsidP="007452FB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</w:p>
    <w:p w:rsidR="007452FB" w:rsidRDefault="007452FB" w:rsidP="007452FB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POVOLENÍ KE KÁCENÍ DŘEVIN ROSTOUCÍCH MIMO LES</w:t>
      </w:r>
    </w:p>
    <w:p w:rsidR="007452FB" w:rsidRDefault="007452FB" w:rsidP="007452FB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</w:p>
    <w:p w:rsidR="00B42B35" w:rsidRDefault="007452FB" w:rsidP="007452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(dle § 8 odst. 1 zákona č. 114/1992 Sb., o ochraně přírody a krajiny  a vyhlášky č. 189/2013 Sb., o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ochraně dřevin a povolování jejich kácení)</w:t>
      </w:r>
      <w:bookmarkEnd w:id="0"/>
      <w:r>
        <w:rPr>
          <w:rFonts w:ascii="Times New Roman" w:hAnsi="Times New Roman"/>
          <w:b/>
        </w:rPr>
        <w:fldChar w:fldCharType="end"/>
      </w:r>
    </w:p>
    <w:p w:rsidR="007452FB" w:rsidRDefault="007452FB" w:rsidP="007452FB">
      <w:pPr>
        <w:spacing w:after="0" w:line="21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Před vyplněním žádosti si přečtěte pokyny uvedené na straně 2 a 3.</w:t>
      </w:r>
    </w:p>
    <w:p w:rsidR="007452FB" w:rsidRDefault="007452FB" w:rsidP="007452FB">
      <w:pPr>
        <w:spacing w:after="0" w:line="216" w:lineRule="auto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Údaje o žadateli:</w:t>
      </w:r>
    </w:p>
    <w:p w:rsidR="0050345A" w:rsidRDefault="0050345A" w:rsidP="00745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Jméno, příjmení</w:t>
      </w:r>
    </w:p>
    <w:p w:rsidR="007452FB" w:rsidRDefault="007452FB" w:rsidP="00745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obchodní jméno: </w:t>
      </w:r>
    </w:p>
    <w:p w:rsidR="007452FB" w:rsidRDefault="0050345A" w:rsidP="005034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</w:t>
      </w:r>
      <w:r w:rsidR="007452FB">
        <w:rPr>
          <w:rFonts w:ascii="Times New Roman" w:hAnsi="Times New Roman"/>
        </w:rPr>
        <w:t xml:space="preserve">narození / IČ: </w:t>
      </w:r>
    </w:p>
    <w:p w:rsidR="007452FB" w:rsidRDefault="007452FB" w:rsidP="00745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trvalého pobytu / </w:t>
      </w:r>
      <w:proofErr w:type="gramStart"/>
      <w:r>
        <w:rPr>
          <w:rFonts w:ascii="Times New Roman" w:hAnsi="Times New Roman"/>
        </w:rPr>
        <w:t>sídlo: ............................................................................................................................</w:t>
      </w:r>
      <w:proofErr w:type="gramEnd"/>
    </w:p>
    <w:p w:rsidR="007452FB" w:rsidRDefault="007452FB" w:rsidP="007452FB">
      <w:pPr>
        <w:spacing w:after="0" w:line="240" w:lineRule="auto"/>
        <w:rPr>
          <w:rFonts w:ascii="Times New Roman" w:hAnsi="Times New Roman"/>
        </w:rPr>
      </w:pPr>
    </w:p>
    <w:p w:rsidR="0050345A" w:rsidRDefault="0050345A" w:rsidP="00745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</w:p>
    <w:p w:rsidR="0050345A" w:rsidRDefault="007452FB" w:rsidP="00745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</w:p>
    <w:p w:rsidR="007452FB" w:rsidRDefault="007452FB" w:rsidP="007452FB">
      <w:pPr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50345A" w:rsidRDefault="007452FB" w:rsidP="00745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 elektronicky čitelného identifikačního dokladu:</w:t>
      </w:r>
      <w:r>
        <w:rPr>
          <w:rFonts w:ascii="Times New Roman" w:hAnsi="Times New Roman"/>
          <w:vertAlign w:val="superscript"/>
        </w:rPr>
        <w:t xml:space="preserve"> **</w:t>
      </w:r>
      <w:r>
        <w:rPr>
          <w:rFonts w:ascii="Times New Roman" w:hAnsi="Times New Roman"/>
        </w:rPr>
        <w:t xml:space="preserve"> </w:t>
      </w:r>
    </w:p>
    <w:p w:rsidR="0050345A" w:rsidRDefault="0050345A" w:rsidP="007452FB">
      <w:pPr>
        <w:spacing w:after="0" w:line="240" w:lineRule="auto"/>
        <w:rPr>
          <w:rFonts w:ascii="Times New Roman" w:hAnsi="Times New Roman"/>
        </w:rPr>
      </w:pPr>
    </w:p>
    <w:p w:rsidR="007452FB" w:rsidRDefault="007452FB" w:rsidP="00745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Adresa pro doručování:</w:t>
      </w:r>
      <w:r>
        <w:rPr>
          <w:rFonts w:ascii="Times New Roman" w:hAnsi="Times New Roman"/>
        </w:rPr>
        <w:t xml:space="preserve"> (uvést v případě, že se liší od adresy trvalého pobytu či sídla)</w:t>
      </w:r>
    </w:p>
    <w:p w:rsidR="007452FB" w:rsidRDefault="007452FB" w:rsidP="007452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345A">
        <w:rPr>
          <w:rFonts w:ascii="Times New Roman" w:hAnsi="Times New Roman"/>
        </w:rPr>
        <w:t>.............</w:t>
      </w:r>
    </w:p>
    <w:p w:rsidR="007452FB" w:rsidRDefault="007452FB" w:rsidP="007452FB">
      <w:pPr>
        <w:spacing w:after="0"/>
        <w:rPr>
          <w:rFonts w:ascii="Times New Roman" w:hAnsi="Times New Roman"/>
          <w:b/>
        </w:rPr>
      </w:pPr>
    </w:p>
    <w:p w:rsidR="007452FB" w:rsidRDefault="007452FB" w:rsidP="007452FB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Předmět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946"/>
        <w:gridCol w:w="1934"/>
        <w:gridCol w:w="748"/>
        <w:gridCol w:w="2909"/>
      </w:tblGrid>
      <w:tr w:rsidR="007452FB" w:rsidTr="007452FB">
        <w:trPr>
          <w:trHeight w:val="6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Pozemek p. č.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Katastrální území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 dřeviny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B" w:rsidRDefault="007452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Obvod kmene ve výšce 130 cm nad zemí (nebo plocha zapojených porostů v 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452FB" w:rsidTr="007452FB">
        <w:trPr>
          <w:trHeight w:val="50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52FB" w:rsidTr="007452FB">
        <w:trPr>
          <w:trHeight w:val="4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52FB" w:rsidTr="007452FB">
        <w:trPr>
          <w:trHeight w:val="4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52FB" w:rsidTr="007452FB">
        <w:trPr>
          <w:trHeight w:val="4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52FB" w:rsidTr="007452FB">
        <w:trPr>
          <w:trHeight w:val="4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452FB" w:rsidRDefault="007452FB" w:rsidP="007452FB">
      <w:pPr>
        <w:spacing w:after="0" w:line="264" w:lineRule="auto"/>
        <w:rPr>
          <w:rFonts w:ascii="Times New Roman" w:hAnsi="Times New Roman"/>
          <w:b/>
        </w:rPr>
      </w:pPr>
    </w:p>
    <w:p w:rsidR="007452FB" w:rsidRDefault="007452FB" w:rsidP="007452FB">
      <w:pPr>
        <w:spacing w:after="0" w:line="264" w:lineRule="auto"/>
        <w:rPr>
          <w:rFonts w:ascii="Times New Roman" w:hAnsi="Times New Roman"/>
          <w:b/>
        </w:rPr>
      </w:pPr>
    </w:p>
    <w:p w:rsidR="007452FB" w:rsidRDefault="007452FB" w:rsidP="007452FB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Odůvodnění žádosti:</w:t>
      </w: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Návrh náhradní výsadby:</w:t>
      </w:r>
      <w:r>
        <w:rPr>
          <w:rFonts w:ascii="Times New Roman" w:hAnsi="Times New Roman"/>
          <w:vertAlign w:val="superscript"/>
        </w:rPr>
        <w:t>*</w:t>
      </w:r>
    </w:p>
    <w:p w:rsidR="007452FB" w:rsidRDefault="007452FB" w:rsidP="007452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2FB" w:rsidRDefault="007452FB" w:rsidP="007452FB">
      <w:pPr>
        <w:spacing w:after="0" w:line="360" w:lineRule="auto"/>
        <w:rPr>
          <w:rFonts w:ascii="Times New Roman" w:hAnsi="Times New Roman"/>
        </w:rPr>
      </w:pPr>
    </w:p>
    <w:p w:rsidR="007452FB" w:rsidRDefault="007452FB" w:rsidP="007452FB">
      <w:pPr>
        <w:spacing w:after="0" w:line="360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360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360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 .................................. dne</w:t>
      </w:r>
      <w:proofErr w:type="gramEnd"/>
      <w:r>
        <w:rPr>
          <w:rFonts w:ascii="Times New Roman" w:hAnsi="Times New Roman"/>
        </w:rPr>
        <w:t xml:space="preserve"> ........................                    </w:t>
      </w: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</w:t>
      </w: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 (razítko) žadatele a všech vlastníků pozemku</w:t>
      </w: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ab/>
        <w:t>nepovinný údaj</w:t>
      </w:r>
    </w:p>
    <w:p w:rsidR="007452FB" w:rsidRDefault="007452FB" w:rsidP="007452FB">
      <w:pPr>
        <w:spacing w:after="0" w:line="264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uvést v případě vlastnictví elektronicky čitelného identifikačního dokladu (občanský průkaz se strojově čitelnou zónou a čipem)</w:t>
      </w:r>
    </w:p>
    <w:p w:rsidR="007452FB" w:rsidRDefault="007452FB" w:rsidP="007452FB">
      <w:pPr>
        <w:spacing w:after="0" w:line="264" w:lineRule="auto"/>
        <w:ind w:left="705" w:hanging="705"/>
        <w:jc w:val="both"/>
        <w:rPr>
          <w:rFonts w:ascii="Times New Roman" w:hAnsi="Times New Roman"/>
        </w:rPr>
      </w:pPr>
    </w:p>
    <w:p w:rsidR="007452FB" w:rsidRDefault="007452FB" w:rsidP="007452FB">
      <w:pPr>
        <w:spacing w:before="240" w:after="0" w:line="264" w:lineRule="auto"/>
        <w:rPr>
          <w:rFonts w:ascii="Times New Roman" w:hAnsi="Times New Roman"/>
          <w:b/>
          <w:u w:val="single"/>
        </w:rPr>
      </w:pPr>
    </w:p>
    <w:p w:rsidR="007452FB" w:rsidRDefault="007452FB" w:rsidP="007452FB">
      <w:pPr>
        <w:spacing w:before="240" w:after="0" w:line="264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Důležité informace pro žadatele:</w:t>
      </w:r>
    </w:p>
    <w:p w:rsidR="007452FB" w:rsidRDefault="007452FB" w:rsidP="007452FB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Žádost o povolení ke kácení dřevin rostoucích mimo les může podat pouze </w:t>
      </w:r>
      <w:r>
        <w:rPr>
          <w:rFonts w:ascii="Times New Roman" w:hAnsi="Times New Roman"/>
          <w:b/>
        </w:rPr>
        <w:t>vlastník pozemku</w:t>
      </w:r>
      <w:r>
        <w:rPr>
          <w:rFonts w:ascii="Times New Roman" w:hAnsi="Times New Roman"/>
        </w:rPr>
        <w:t xml:space="preserve">, na kterém dřeviny rostou, </w:t>
      </w:r>
      <w:r>
        <w:rPr>
          <w:rFonts w:ascii="Times New Roman" w:hAnsi="Times New Roman"/>
          <w:b/>
        </w:rPr>
        <w:t>jeho nájemce nebo jiný oprávněný uživatel se souhlasem vlastníka</w:t>
      </w:r>
      <w:r>
        <w:rPr>
          <w:rFonts w:ascii="Times New Roman" w:hAnsi="Times New Roman"/>
        </w:rPr>
        <w:t xml:space="preserve"> (viz přílohy uvedené níže).</w:t>
      </w:r>
    </w:p>
    <w:p w:rsidR="007452FB" w:rsidRDefault="007452FB" w:rsidP="007452FB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změny vyhlášky č. 189/2013 Sb. o ochraně dřevin a povolování jejich kácení účinné </w:t>
      </w:r>
      <w:r>
        <w:rPr>
          <w:rFonts w:ascii="Times New Roman" w:hAnsi="Times New Roman"/>
          <w:b/>
        </w:rPr>
        <w:t>od 1. listopadu 2014 není nutné povolení ke kácení ovocných dřevin rostoucích v zastavěném území obce</w:t>
      </w:r>
      <w:r>
        <w:rPr>
          <w:rFonts w:ascii="Times New Roman" w:hAnsi="Times New Roman"/>
        </w:rPr>
        <w:t xml:space="preserve"> na pozemcích evidovaných v katastru nemovitostí jako </w:t>
      </w:r>
      <w:r>
        <w:rPr>
          <w:rFonts w:ascii="Times New Roman" w:hAnsi="Times New Roman"/>
          <w:b/>
        </w:rPr>
        <w:t>zahrada, zastavěná plocha a nádvoří</w:t>
      </w:r>
      <w:r>
        <w:rPr>
          <w:rFonts w:ascii="Times New Roman" w:hAnsi="Times New Roman"/>
        </w:rPr>
        <w:t xml:space="preserve"> nebo </w:t>
      </w:r>
      <w:r>
        <w:rPr>
          <w:rFonts w:ascii="Times New Roman" w:hAnsi="Times New Roman"/>
          <w:b/>
        </w:rPr>
        <w:t>ostatní plocha – zeleň</w:t>
      </w:r>
      <w:r>
        <w:rPr>
          <w:rFonts w:ascii="Times New Roman" w:hAnsi="Times New Roman"/>
        </w:rPr>
        <w:t xml:space="preserve">. </w:t>
      </w:r>
    </w:p>
    <w:p w:rsidR="007452FB" w:rsidRDefault="007452FB" w:rsidP="007452FB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kácení větší souvislé plochy dřevin je třeba si ověřit, zda pro tento úkon není nutné povolení ke kácení. </w:t>
      </w:r>
      <w:r>
        <w:rPr>
          <w:rFonts w:ascii="Times New Roman" w:hAnsi="Times New Roman"/>
          <w:b/>
        </w:rPr>
        <w:t>Povolení ke kácení je nutné pro zapojený porost dřevin přesahujících 40 m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Zapojený porost dřevin je soubor dřevin, v němž se nadzemní čísti dřevin jednoho patra vzájemně dotýkají, prorůstají nebo překrývají, s výjimkou dřevin tvořících stromořadí, pokud obvod kmene jednotlivých dřevin měřený ve výšce 130 cm nad zemí nepřesahuje 80 cm (jestliže některá z dřevin v souboru přesahuje uvedené rozměry, posuzuje se vždy jako jednotlivá dřevina). </w:t>
      </w:r>
    </w:p>
    <w:p w:rsidR="007452FB" w:rsidRDefault="007452FB" w:rsidP="007452FB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Povolení není třeba </w:t>
      </w:r>
      <w:r>
        <w:rPr>
          <w:rFonts w:ascii="Times New Roman" w:hAnsi="Times New Roman"/>
        </w:rPr>
        <w:t xml:space="preserve">pro dřeviny pěstované na pozemcích vedených v katastru nemovitostí ve způsobu využití jako </w:t>
      </w:r>
      <w:r>
        <w:rPr>
          <w:rFonts w:ascii="Times New Roman" w:hAnsi="Times New Roman"/>
          <w:b/>
        </w:rPr>
        <w:t>plantáž dřevin</w:t>
      </w:r>
      <w:r>
        <w:rPr>
          <w:rFonts w:ascii="Times New Roman" w:hAnsi="Times New Roman"/>
        </w:rPr>
        <w:t>.</w:t>
      </w:r>
    </w:p>
    <w:p w:rsidR="007452FB" w:rsidRDefault="007452FB" w:rsidP="007452FB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Povolení ke kácení je vždy nutné, je-li dřevina součástí významného krajinného prvku</w:t>
      </w:r>
      <w:r>
        <w:rPr>
          <w:rFonts w:ascii="Times New Roman" w:hAnsi="Times New Roman"/>
        </w:rPr>
        <w:t xml:space="preserve"> (rašeliniště, vodní toky, rybníky, jezera, údolní nivy a dále významné krajinné prvky registrované orgánem ochrany přírody – přehled registrovaných významných krajinných prvků je ke stažení na internetových stránkách </w:t>
      </w:r>
      <w:hyperlink r:id="rId5" w:history="1">
        <w:r>
          <w:rPr>
            <w:rStyle w:val="Hypertextovodkaz"/>
            <w:rFonts w:ascii="Times New Roman" w:hAnsi="Times New Roman"/>
          </w:rPr>
          <w:t>www.sokolov.cz</w:t>
        </w:r>
      </w:hyperlink>
      <w:r>
        <w:rPr>
          <w:rFonts w:ascii="Times New Roman" w:hAnsi="Times New Roman"/>
        </w:rPr>
        <w:t xml:space="preserve">, v záložce Městský úřad – odbory – odbor životního prostředí) </w:t>
      </w:r>
      <w:r>
        <w:rPr>
          <w:rFonts w:ascii="Times New Roman" w:hAnsi="Times New Roman"/>
          <w:b/>
        </w:rPr>
        <w:t>nebo je-li součástí stromořadí</w:t>
      </w:r>
      <w:r>
        <w:rPr>
          <w:rFonts w:ascii="Times New Roman" w:hAnsi="Times New Roman"/>
        </w:rPr>
        <w:t>. Za stromořadí se považuje souvislá řada nejméně deseti stromů s pravidelnými rozestupy. Chybí-li v některém úseku souvislé řady nejméně deseti stromů některý strom, je i tento úsek považován za součást stromořadí (za stromořadí se nepovažují stromy v ovocných sadech a plantážích dřevin).</w:t>
      </w: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/>
        <w:ind w:left="360"/>
        <w:jc w:val="both"/>
        <w:rPr>
          <w:rFonts w:ascii="Times New Roman" w:hAnsi="Times New Roman"/>
        </w:rPr>
      </w:pPr>
    </w:p>
    <w:p w:rsidR="007452FB" w:rsidRDefault="007452FB" w:rsidP="007452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Pokud místo na formuláři nepostačuje, přiložte seznam dřevin na dalším listu. Žádost nemusí být podána na tomto formuláři, musí však obsahovat všechny uvedené náležitosti a předepsané přílohy.</w:t>
      </w: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336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33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Předepsané přílohy žádosti:</w:t>
      </w:r>
    </w:p>
    <w:p w:rsidR="007452FB" w:rsidRDefault="007452FB" w:rsidP="007452FB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Situační zákres umístění dřevin.</w:t>
      </w:r>
    </w:p>
    <w:p w:rsidR="007C69F6" w:rsidRDefault="007C69F6" w:rsidP="007452FB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Fotodokumentace dřeviny</w:t>
      </w:r>
    </w:p>
    <w:p w:rsidR="007452FB" w:rsidRDefault="007452FB" w:rsidP="007452FB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Doklad o vlastnictví pozemku v případě, že vlastnictví nelze ověřit v KN</w:t>
      </w:r>
      <w:r>
        <w:rPr>
          <w:rFonts w:ascii="Times New Roman" w:hAnsi="Times New Roman"/>
        </w:rPr>
        <w:t xml:space="preserve"> (pokud je vlastník zapsán v KN, není doklad o vlastnictví vyžadován).</w:t>
      </w:r>
    </w:p>
    <w:p w:rsidR="007452FB" w:rsidRDefault="007452FB" w:rsidP="007452FB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Doklad o nájemním nebo uživatelském vztahu k pozemku </w:t>
      </w:r>
      <w:r>
        <w:rPr>
          <w:rFonts w:ascii="Times New Roman" w:hAnsi="Times New Roman"/>
        </w:rPr>
        <w:t>– kopie nájemní nebo uživatelské smlouvy (v případě nájemního nebo uživatelského vztahu).</w:t>
      </w:r>
    </w:p>
    <w:p w:rsidR="007452FB" w:rsidRDefault="007452FB" w:rsidP="007452FB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Souhlas vlastníka pozemku</w:t>
      </w:r>
      <w:r>
        <w:rPr>
          <w:rFonts w:ascii="Times New Roman" w:hAnsi="Times New Roman"/>
        </w:rPr>
        <w:t xml:space="preserve"> (v případě nájemního nebo uživatelského vztahu).</w:t>
      </w:r>
    </w:p>
    <w:p w:rsidR="007452FB" w:rsidRDefault="007452FB" w:rsidP="007452FB"/>
    <w:sectPr w:rsidR="0074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C4C"/>
    <w:multiLevelType w:val="hybridMultilevel"/>
    <w:tmpl w:val="CDC0F0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051E5"/>
    <w:multiLevelType w:val="hybridMultilevel"/>
    <w:tmpl w:val="7DCEC5AE"/>
    <w:lvl w:ilvl="0" w:tplc="21225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FB"/>
    <w:rsid w:val="0050345A"/>
    <w:rsid w:val="007452FB"/>
    <w:rsid w:val="007C69F6"/>
    <w:rsid w:val="00B42B35"/>
    <w:rsid w:val="00C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0F05-3A51-434E-8CB6-EF03079C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45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o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Mitrová</dc:creator>
  <cp:keywords/>
  <dc:description/>
  <cp:lastModifiedBy>Hana Mitrová</cp:lastModifiedBy>
  <cp:revision>2</cp:revision>
  <cp:lastPrinted>2020-01-21T07:59:00Z</cp:lastPrinted>
  <dcterms:created xsi:type="dcterms:W3CDTF">2020-01-21T08:00:00Z</dcterms:created>
  <dcterms:modified xsi:type="dcterms:W3CDTF">2020-01-21T08:00:00Z</dcterms:modified>
</cp:coreProperties>
</file>